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15B36504"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BD01C9">
        <w:rPr>
          <w:b/>
          <w:sz w:val="24"/>
          <w:lang w:val="en-US" w:eastAsia="zh-CN"/>
        </w:rPr>
        <w:t>5</w:t>
      </w:r>
      <w:r>
        <w:rPr>
          <w:b/>
          <w:sz w:val="24"/>
          <w:lang w:val="en-US" w:eastAsia="zh-CN"/>
        </w:rPr>
        <w:tab/>
        <w:t>RP-24</w:t>
      </w:r>
      <w:r w:rsidR="00CB4EB8">
        <w:rPr>
          <w:b/>
          <w:sz w:val="24"/>
          <w:lang w:val="en-US" w:eastAsia="zh-CN"/>
        </w:rPr>
        <w:t>2048</w:t>
      </w:r>
    </w:p>
    <w:p w14:paraId="0AA47288" w14:textId="732D00AE" w:rsidR="002971CF" w:rsidRPr="00BE2201" w:rsidRDefault="005E35E0" w:rsidP="00594501">
      <w:pPr>
        <w:keepLines/>
        <w:tabs>
          <w:tab w:val="left" w:pos="567"/>
        </w:tabs>
        <w:rPr>
          <w:rFonts w:ascii="Arial" w:hAnsi="Arial" w:cs="Arial"/>
          <w:b/>
          <w:sz w:val="24"/>
          <w:szCs w:val="24"/>
        </w:rPr>
      </w:pPr>
      <w:r w:rsidRPr="00592FB2">
        <w:rPr>
          <w:rFonts w:ascii="Arial" w:eastAsia="宋体" w:hAnsi="Arial"/>
          <w:b/>
          <w:sz w:val="24"/>
          <w:lang w:eastAsia="en-US"/>
        </w:rPr>
        <w:t>Melbourne, Australia</w:t>
      </w:r>
      <w:r w:rsidRPr="000117A9">
        <w:rPr>
          <w:rFonts w:ascii="Arial" w:eastAsia="宋体" w:hAnsi="Arial"/>
          <w:b/>
          <w:sz w:val="24"/>
          <w:lang w:eastAsia="en-US"/>
        </w:rPr>
        <w:t xml:space="preserve">, </w:t>
      </w:r>
      <w:r>
        <w:rPr>
          <w:rFonts w:ascii="Arial" w:eastAsia="宋体" w:hAnsi="Arial"/>
          <w:b/>
          <w:sz w:val="24"/>
          <w:lang w:eastAsia="en-US"/>
        </w:rPr>
        <w:t>Sep</w:t>
      </w:r>
      <w:r w:rsidR="000E52AD">
        <w:rPr>
          <w:rFonts w:ascii="Arial" w:eastAsia="宋体" w:hAnsi="Arial"/>
          <w:b/>
          <w:sz w:val="24"/>
          <w:lang w:eastAsia="en-US"/>
        </w:rPr>
        <w:t>tember</w:t>
      </w:r>
      <w:r w:rsidRPr="000117A9">
        <w:rPr>
          <w:rFonts w:ascii="Arial" w:eastAsia="宋体" w:hAnsi="Arial"/>
          <w:b/>
          <w:sz w:val="24"/>
          <w:lang w:eastAsia="en-US"/>
        </w:rPr>
        <w:t xml:space="preserve"> </w:t>
      </w:r>
      <w:r>
        <w:rPr>
          <w:rFonts w:ascii="Arial" w:eastAsia="宋体" w:hAnsi="Arial"/>
          <w:b/>
          <w:sz w:val="24"/>
          <w:lang w:eastAsia="en-US"/>
        </w:rPr>
        <w:t>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66BD8EF7"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6A2207">
        <w:rPr>
          <w:rFonts w:ascii="Arial" w:hAnsi="Arial" w:cs="Arial"/>
        </w:rPr>
        <w:t>13.4.31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59AAF5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95558E" w:rsidRPr="0095558E">
              <w:rPr>
                <w:rFonts w:ascii="Arial" w:hAnsi="Arial" w:cs="Arial"/>
                <w:color w:val="000000" w:themeColor="text1"/>
              </w:rPr>
              <w:t>Introduction of FDD LTE band (L+S band) for IoT NTN operation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98C608" w:rsidR="00843654" w:rsidRPr="008836AC" w:rsidRDefault="00740751" w:rsidP="00790642">
            <w:pPr>
              <w:tabs>
                <w:tab w:val="left" w:pos="567"/>
              </w:tabs>
              <w:rPr>
                <w:rFonts w:ascii="Arial" w:hAnsi="Arial" w:cs="Arial"/>
              </w:rPr>
            </w:pPr>
            <w:r w:rsidRPr="00740751">
              <w:rPr>
                <w:rFonts w:ascii="Arial" w:hAnsi="Arial" w:cs="Arial"/>
                <w:color w:val="000000" w:themeColor="text1"/>
              </w:rPr>
              <w:t>IoT_NTN_FDD_LS_band-UEConTest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FACA250" w:rsidR="00843654" w:rsidRPr="003C5F43" w:rsidRDefault="00653A98" w:rsidP="00790642">
            <w:pPr>
              <w:tabs>
                <w:tab w:val="left" w:pos="567"/>
              </w:tabs>
              <w:rPr>
                <w:rFonts w:ascii="Arial" w:hAnsi="Arial" w:cs="Arial"/>
              </w:rPr>
            </w:pPr>
            <w:r>
              <w:rPr>
                <w:rFonts w:ascii="Arial" w:hAnsi="Arial" w:cs="Arial"/>
              </w:rPr>
              <w:t>10401</w:t>
            </w:r>
            <w:r w:rsidR="00740751">
              <w:rPr>
                <w:rFonts w:ascii="Arial" w:hAnsi="Arial" w:cs="Arial"/>
              </w:rPr>
              <w:t>09</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E30598F"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w:t>
            </w:r>
            <w:r w:rsidR="00856658">
              <w:rPr>
                <w:rStyle w:val="aff3"/>
                <w:rFonts w:ascii="Arial" w:hAnsi="Arial" w:cs="Arial"/>
                <w:lang w:eastAsia="ja-JP"/>
              </w:rPr>
              <w:t>4</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17EAC603"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536F15">
              <w:rPr>
                <w:rFonts w:ascii="Arial" w:hAnsi="Arial" w:cs="Arial"/>
                <w:color w:val="000000" w:themeColor="text1"/>
                <w:lang w:eastAsia="ja-JP"/>
              </w:rPr>
              <w:t>3</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469CD7FF"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536F15" w:rsidRPr="00536F15">
              <w:rPr>
                <w:rFonts w:ascii="Arial" w:hAnsi="Arial" w:cs="Arial"/>
                <w:color w:val="00B050"/>
                <w:lang w:eastAsia="ja-JP"/>
              </w:rPr>
              <w:t>9</w:t>
            </w:r>
            <w:r w:rsidR="007C50D5" w:rsidRPr="00536F15">
              <w:rPr>
                <w:rFonts w:ascii="Arial" w:hAnsi="Arial" w:cs="Arial"/>
                <w:color w:val="00B050"/>
                <w:lang w:eastAsia="ja-JP"/>
              </w:rPr>
              <w:t>5</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57C0E04" w:rsidR="00843654" w:rsidRPr="007E2912" w:rsidRDefault="00843654" w:rsidP="00843654">
      <w:pPr>
        <w:rPr>
          <w:rFonts w:ascii="Arial" w:hAnsi="Arial" w:cs="Arial"/>
          <w:bCs/>
          <w:szCs w:val="21"/>
        </w:rPr>
      </w:pPr>
      <w:r w:rsidRPr="007E2912">
        <w:rPr>
          <w:rFonts w:ascii="Arial" w:hAnsi="Arial" w:cs="Arial"/>
          <w:bCs/>
          <w:szCs w:val="21"/>
        </w:rPr>
        <w:t>At RAN #</w:t>
      </w:r>
      <w:r w:rsidR="001D27B3" w:rsidRPr="007E2912">
        <w:rPr>
          <w:rFonts w:ascii="Arial" w:hAnsi="Arial" w:cs="Arial"/>
          <w:bCs/>
          <w:szCs w:val="21"/>
        </w:rPr>
        <w:t>104</w:t>
      </w:r>
      <w:r w:rsidRPr="007E2912">
        <w:rPr>
          <w:rFonts w:ascii="Arial" w:hAnsi="Arial" w:cs="Arial"/>
          <w:bCs/>
          <w:szCs w:val="21"/>
        </w:rPr>
        <w:t xml:space="preserve"> the WID for UE Conformance - </w:t>
      </w:r>
      <w:r w:rsidR="000041DD" w:rsidRPr="007E2912">
        <w:rPr>
          <w:rFonts w:ascii="Arial" w:hAnsi="Arial" w:cs="Arial"/>
          <w:bCs/>
          <w:szCs w:val="21"/>
        </w:rPr>
        <w:t>Introduction of FDD LTE band (L+S band) for IoT NTN operation</w:t>
      </w:r>
      <w:r w:rsidR="00075011" w:rsidRPr="007E2912">
        <w:rPr>
          <w:rFonts w:ascii="Arial" w:hAnsi="Arial" w:cs="Arial"/>
          <w:bCs/>
          <w:szCs w:val="21"/>
        </w:rPr>
        <w:t xml:space="preserve"> was approved</w:t>
      </w:r>
      <w:r w:rsidRPr="007E2912">
        <w:rPr>
          <w:rFonts w:ascii="Arial" w:hAnsi="Arial" w:cs="Arial"/>
          <w:bCs/>
          <w:szCs w:val="21"/>
        </w:rPr>
        <w:t>. Work Plan was created in [1].</w:t>
      </w:r>
    </w:p>
    <w:p w14:paraId="63184E74" w14:textId="0A6F8E46" w:rsidR="00843654" w:rsidRPr="007E2912" w:rsidRDefault="00843654" w:rsidP="00843654">
      <w:pPr>
        <w:pStyle w:val="4"/>
        <w:rPr>
          <w:rFonts w:cs="Arial"/>
          <w:bCs/>
          <w:sz w:val="21"/>
          <w:szCs w:val="21"/>
          <w:lang w:eastAsia="en-GB"/>
        </w:rPr>
      </w:pPr>
      <w:r w:rsidRPr="007E2912">
        <w:rPr>
          <w:rFonts w:cs="Arial"/>
          <w:bCs/>
          <w:sz w:val="21"/>
          <w:szCs w:val="21"/>
        </w:rPr>
        <w:t>Status after RAN5 #</w:t>
      </w:r>
      <w:r w:rsidR="00B50FA8" w:rsidRPr="007E2912">
        <w:rPr>
          <w:rFonts w:cs="Arial"/>
          <w:bCs/>
          <w:sz w:val="21"/>
          <w:szCs w:val="21"/>
        </w:rPr>
        <w:t>10</w:t>
      </w:r>
      <w:r w:rsidR="00AE691E" w:rsidRPr="007E2912">
        <w:rPr>
          <w:rFonts w:cs="Arial"/>
          <w:bCs/>
          <w:sz w:val="21"/>
          <w:szCs w:val="21"/>
        </w:rPr>
        <w:t>4</w:t>
      </w:r>
      <w:r w:rsidRPr="007E2912">
        <w:rPr>
          <w:rFonts w:cs="Arial"/>
          <w:bCs/>
          <w:sz w:val="21"/>
          <w:szCs w:val="21"/>
        </w:rPr>
        <w:t xml:space="preserve"> </w:t>
      </w:r>
      <w:r w:rsidRPr="007E2912">
        <w:rPr>
          <w:rFonts w:cs="Arial" w:hint="eastAsia"/>
          <w:bCs/>
          <w:sz w:val="21"/>
          <w:szCs w:val="21"/>
          <w:lang w:eastAsia="en-GB"/>
        </w:rPr>
        <w:t>(the detail can be found in R5-2</w:t>
      </w:r>
      <w:r w:rsidR="006F42A5" w:rsidRPr="007E2912">
        <w:rPr>
          <w:rFonts w:cs="Arial"/>
          <w:bCs/>
          <w:sz w:val="21"/>
          <w:szCs w:val="21"/>
          <w:lang w:eastAsia="en-GB"/>
        </w:rPr>
        <w:t>4</w:t>
      </w:r>
      <w:r w:rsidR="00AE691E" w:rsidRPr="007E2912">
        <w:rPr>
          <w:rFonts w:cs="Arial"/>
          <w:bCs/>
          <w:sz w:val="21"/>
          <w:szCs w:val="21"/>
          <w:lang w:eastAsia="en-GB"/>
        </w:rPr>
        <w:t>421</w:t>
      </w:r>
      <w:r w:rsidR="003675EA" w:rsidRPr="007E2912">
        <w:rPr>
          <w:rFonts w:cs="Arial"/>
          <w:bCs/>
          <w:sz w:val="21"/>
          <w:szCs w:val="21"/>
          <w:lang w:eastAsia="en-GB"/>
        </w:rPr>
        <w:t>4</w:t>
      </w:r>
      <w:r w:rsidRPr="007E2912">
        <w:rPr>
          <w:rFonts w:cs="Arial" w:hint="eastAsia"/>
          <w:bCs/>
          <w:sz w:val="21"/>
          <w:szCs w:val="21"/>
          <w:lang w:eastAsia="en-GB"/>
        </w:rPr>
        <w:t>)</w:t>
      </w:r>
    </w:p>
    <w:p w14:paraId="68ED9E8E" w14:textId="74B1BA8A" w:rsidR="00843654" w:rsidRPr="007E2912" w:rsidRDefault="003675EA" w:rsidP="00DF47B1">
      <w:pPr>
        <w:numPr>
          <w:ilvl w:val="0"/>
          <w:numId w:val="5"/>
        </w:numPr>
        <w:snapToGrid w:val="0"/>
        <w:spacing w:afterLines="50" w:after="120"/>
        <w:rPr>
          <w:rFonts w:ascii="Arial" w:eastAsia="Times New Roman" w:hAnsi="Arial" w:cs="Arial"/>
          <w:bCs/>
          <w:szCs w:val="21"/>
        </w:rPr>
      </w:pPr>
      <w:r w:rsidRPr="007E2912">
        <w:rPr>
          <w:rFonts w:ascii="Arial" w:hAnsi="Arial" w:cs="Arial"/>
          <w:bCs/>
          <w:szCs w:val="21"/>
          <w:lang w:val="en-GB"/>
        </w:rPr>
        <w:t>9</w:t>
      </w:r>
      <w:r w:rsidR="00DF47B1" w:rsidRPr="007E2912">
        <w:rPr>
          <w:rFonts w:ascii="Arial" w:hAnsi="Arial" w:cs="Arial"/>
          <w:bCs/>
          <w:szCs w:val="21"/>
        </w:rPr>
        <w:t>5</w:t>
      </w:r>
      <w:r w:rsidR="00843654" w:rsidRPr="007E2912">
        <w:rPr>
          <w:rFonts w:ascii="Arial" w:eastAsia="Times New Roman" w:hAnsi="Arial" w:cs="Arial" w:hint="eastAsia"/>
          <w:bCs/>
          <w:szCs w:val="21"/>
          <w:lang w:val="en-GB"/>
        </w:rPr>
        <w:t>%</w:t>
      </w:r>
      <w:r w:rsidR="00843654" w:rsidRPr="007E2912">
        <w:rPr>
          <w:rFonts w:ascii="Arial" w:hAnsi="Arial" w:cs="Arial"/>
          <w:bCs/>
          <w:szCs w:val="21"/>
        </w:rPr>
        <w:t xml:space="preserve"> overall completeness achieved</w:t>
      </w:r>
      <w:r w:rsidR="00843654" w:rsidRPr="007E2912">
        <w:rPr>
          <w:rFonts w:ascii="Arial" w:eastAsia="Times New Roman" w:hAnsi="Arial" w:cs="Arial" w:hint="eastAsia"/>
          <w:bCs/>
          <w:szCs w:val="21"/>
        </w:rPr>
        <w:t>.</w:t>
      </w:r>
    </w:p>
    <w:p w14:paraId="14CB4521" w14:textId="76B7F717" w:rsidR="00E949BE" w:rsidRPr="007E2912" w:rsidRDefault="00E949BE" w:rsidP="00DF47B1">
      <w:pPr>
        <w:numPr>
          <w:ilvl w:val="0"/>
          <w:numId w:val="5"/>
        </w:numPr>
        <w:snapToGrid w:val="0"/>
        <w:spacing w:afterLines="50" w:after="120"/>
        <w:rPr>
          <w:rFonts w:ascii="Arial" w:eastAsia="Times New Roman" w:hAnsi="Arial" w:cs="Arial"/>
          <w:bCs/>
          <w:szCs w:val="21"/>
        </w:rPr>
      </w:pPr>
      <w:r w:rsidRPr="007E2912">
        <w:rPr>
          <w:rFonts w:ascii="Arial" w:eastAsia="Times New Roman" w:hAnsi="Arial" w:cs="Arial" w:hint="eastAsia"/>
          <w:bCs/>
          <w:szCs w:val="21"/>
        </w:rPr>
        <w:t xml:space="preserve">For </w:t>
      </w:r>
      <w:r w:rsidR="00953162" w:rsidRPr="007E2912">
        <w:rPr>
          <w:rFonts w:ascii="Arial" w:eastAsia="Times New Roman" w:hAnsi="Arial" w:cs="Arial"/>
          <w:bCs/>
          <w:szCs w:val="21"/>
        </w:rPr>
        <w:t>RF/</w:t>
      </w:r>
      <w:r w:rsidRPr="007E2912">
        <w:rPr>
          <w:rFonts w:ascii="Arial" w:hAnsi="Arial" w:cs="Arial"/>
          <w:bCs/>
          <w:szCs w:val="21"/>
          <w:lang w:val="en-GB" w:eastAsia="en-GB"/>
        </w:rPr>
        <w:t>RRM</w:t>
      </w:r>
      <w:r w:rsidR="00953162" w:rsidRPr="007E2912">
        <w:rPr>
          <w:rFonts w:ascii="Arial" w:hAnsi="Arial" w:cs="Arial"/>
          <w:bCs/>
          <w:szCs w:val="21"/>
          <w:lang w:val="en-GB" w:eastAsia="en-GB"/>
        </w:rPr>
        <w:t>/SIG</w:t>
      </w:r>
      <w:r w:rsidRPr="007E2912">
        <w:rPr>
          <w:rFonts w:ascii="Arial" w:hAnsi="Arial" w:cs="Arial" w:hint="eastAsia"/>
          <w:bCs/>
          <w:szCs w:val="21"/>
          <w:lang w:val="en-GB" w:eastAsia="en-GB"/>
        </w:rPr>
        <w:t xml:space="preserve"> test</w:t>
      </w:r>
      <w:r w:rsidRPr="007E2912">
        <w:rPr>
          <w:rFonts w:ascii="Arial" w:eastAsia="Times New Roman" w:hAnsi="Arial" w:cs="Arial" w:hint="eastAsia"/>
          <w:bCs/>
          <w:szCs w:val="21"/>
        </w:rPr>
        <w:t xml:space="preserve">, </w:t>
      </w:r>
      <w:r w:rsidR="00953162" w:rsidRPr="007E2912">
        <w:rPr>
          <w:rFonts w:ascii="Arial" w:hAnsi="Arial" w:cs="Arial"/>
          <w:bCs/>
          <w:szCs w:val="21"/>
        </w:rPr>
        <w:t>17</w:t>
      </w:r>
      <w:r w:rsidRPr="007E2912">
        <w:rPr>
          <w:rFonts w:ascii="Arial" w:eastAsia="Times New Roman" w:hAnsi="Arial" w:cs="Arial" w:hint="eastAsia"/>
          <w:bCs/>
          <w:szCs w:val="21"/>
        </w:rPr>
        <w:t xml:space="preserve"> CRs </w:t>
      </w:r>
      <w:r w:rsidRPr="007E2912">
        <w:rPr>
          <w:rFonts w:ascii="Arial" w:hAnsi="Arial" w:cs="Arial"/>
          <w:bCs/>
          <w:szCs w:val="21"/>
        </w:rPr>
        <w:t>were agreed</w:t>
      </w:r>
      <w:r w:rsidRPr="007E2912">
        <w:rPr>
          <w:rFonts w:ascii="Arial" w:eastAsia="Times New Roman" w:hAnsi="Arial" w:cs="Arial" w:hint="eastAsia"/>
          <w:bCs/>
          <w:szCs w:val="21"/>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084E7C95"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C47C00">
        <w:rPr>
          <w:rFonts w:ascii="Arial" w:eastAsia="等线" w:hAnsi="Arial" w:cs="Arial"/>
        </w:rPr>
        <w:t>421</w:t>
      </w:r>
      <w:r w:rsidR="003D5E72">
        <w:rPr>
          <w:rFonts w:ascii="Arial" w:eastAsia="等线" w:hAnsi="Arial" w:cs="Arial"/>
        </w:rPr>
        <w:t>4</w:t>
      </w:r>
      <w:r w:rsidR="00737250">
        <w:rPr>
          <w:rFonts w:ascii="Arial" w:hAnsi="Arial" w:cs="Arial"/>
          <w:bCs/>
        </w:rPr>
        <w:t xml:space="preserve">  </w:t>
      </w:r>
      <w:r w:rsidR="002E0F18" w:rsidRPr="002E0F18">
        <w:rPr>
          <w:rFonts w:ascii="Arial" w:hAnsi="Arial" w:cs="Arial"/>
          <w:bCs/>
        </w:rPr>
        <w:t xml:space="preserve">WP UE Conformance - </w:t>
      </w:r>
      <w:r w:rsidR="003D5E72" w:rsidRPr="003D5E72">
        <w:rPr>
          <w:rFonts w:ascii="Arial" w:hAnsi="Arial" w:cs="Arial"/>
          <w:bCs/>
        </w:rPr>
        <w:t>Introduction of FDD LTE band (L+S band) for IoT NTN operation</w:t>
      </w:r>
      <w:r>
        <w:rPr>
          <w:rFonts w:ascii="Arial" w:hAnsi="Arial" w:cs="Arial"/>
          <w:bCs/>
        </w:rPr>
        <w:t>, MediaTek Inc.</w:t>
      </w:r>
      <w:r w:rsidR="00C47C00">
        <w:rPr>
          <w:rFonts w:ascii="Arial" w:hAnsi="Arial" w:cs="Arial"/>
          <w:bCs/>
        </w:rPr>
        <w:t xml:space="preserv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6031C0C9" w14:textId="0671E31F" w:rsidR="003A2D68" w:rsidRDefault="003A2D68" w:rsidP="003A2D68">
      <w:pPr>
        <w:snapToGrid w:val="0"/>
        <w:rPr>
          <w:rFonts w:ascii="Arial" w:hAnsi="Arial" w:cs="Arial"/>
          <w:b/>
        </w:rPr>
      </w:pPr>
      <w:r>
        <w:rPr>
          <w:rFonts w:ascii="Arial" w:hAnsi="Arial" w:cs="Arial" w:hint="eastAsia"/>
          <w:b/>
        </w:rPr>
        <w:t>TS 3</w:t>
      </w:r>
      <w:r w:rsidR="00C07252">
        <w:rPr>
          <w:rFonts w:ascii="Arial" w:hAnsi="Arial" w:cs="Arial"/>
          <w:b/>
        </w:rPr>
        <w:t>6</w:t>
      </w:r>
      <w:r>
        <w:rPr>
          <w:rFonts w:ascii="Arial" w:hAnsi="Arial" w:cs="Arial"/>
          <w:b/>
        </w:rPr>
        <w:t>.5</w:t>
      </w:r>
      <w:r w:rsidR="00C07252">
        <w:rPr>
          <w:rFonts w:ascii="Arial" w:hAnsi="Arial" w:cs="Arial"/>
          <w:b/>
        </w:rPr>
        <w:t>08</w:t>
      </w:r>
      <w:r>
        <w:rPr>
          <w:rFonts w:ascii="Arial" w:hAnsi="Arial" w:cs="Arial" w:hint="eastAsia"/>
          <w:b/>
        </w:rPr>
        <w:t xml:space="preserve"> CRs</w:t>
      </w:r>
    </w:p>
    <w:p w14:paraId="6FBDD554" w14:textId="4A6EA70B"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82081D">
        <w:rPr>
          <w:rFonts w:ascii="Arial" w:hAnsi="Arial" w:cs="Arial"/>
        </w:rPr>
        <w:t>4218</w:t>
      </w:r>
      <w:r>
        <w:rPr>
          <w:rFonts w:ascii="Arial" w:hAnsi="Arial" w:cs="Arial"/>
        </w:rPr>
        <w:t xml:space="preserve"> </w:t>
      </w:r>
      <w:r w:rsidR="000163FB">
        <w:rPr>
          <w:rFonts w:ascii="Arial" w:hAnsi="Arial" w:cs="Arial"/>
        </w:rPr>
        <w:t xml:space="preserve"> </w:t>
      </w:r>
      <w:r w:rsidR="0082081D" w:rsidRPr="0082081D">
        <w:rPr>
          <w:rFonts w:ascii="Arial" w:hAnsi="Arial" w:cs="Arial"/>
        </w:rPr>
        <w:t>Addition of IoT NTN band 254 for RF part</w:t>
      </w:r>
      <w:r>
        <w:rPr>
          <w:rFonts w:ascii="Arial" w:hAnsi="Arial" w:cs="Arial"/>
        </w:rPr>
        <w:t xml:space="preserve">, </w:t>
      </w:r>
      <w:r w:rsidR="0082081D">
        <w:rPr>
          <w:rFonts w:ascii="Arial" w:hAnsi="Arial" w:cs="Arial"/>
          <w:bCs/>
        </w:rPr>
        <w:t>MediaTek Inc.</w:t>
      </w:r>
    </w:p>
    <w:p w14:paraId="74D9939F" w14:textId="120B2AC3" w:rsidR="00FD0A60" w:rsidRDefault="00FD0A60" w:rsidP="003A2D68">
      <w:pPr>
        <w:tabs>
          <w:tab w:val="left" w:pos="426"/>
          <w:tab w:val="left" w:pos="1701"/>
        </w:tabs>
        <w:snapToGrid w:val="0"/>
        <w:ind w:left="1701" w:hanging="1701"/>
        <w:rPr>
          <w:rFonts w:ascii="Arial" w:hAnsi="Arial" w:cs="Arial"/>
          <w:bCs/>
        </w:rPr>
      </w:pPr>
      <w:r>
        <w:rPr>
          <w:rFonts w:ascii="Arial" w:hAnsi="Arial" w:cs="Arial"/>
          <w:bCs/>
        </w:rPr>
        <w:t xml:space="preserve">[2]  </w:t>
      </w:r>
      <w:r w:rsidRPr="00B977C5">
        <w:rPr>
          <w:rFonts w:ascii="Arial" w:hAnsi="Arial" w:cs="Arial"/>
        </w:rPr>
        <w:t>R5-2</w:t>
      </w:r>
      <w:r>
        <w:rPr>
          <w:rFonts w:ascii="Arial" w:hAnsi="Arial" w:cs="Arial"/>
        </w:rPr>
        <w:t>4</w:t>
      </w:r>
      <w:r w:rsidR="00602662">
        <w:rPr>
          <w:rFonts w:ascii="Arial" w:hAnsi="Arial" w:cs="Arial"/>
        </w:rPr>
        <w:t>4228</w:t>
      </w:r>
      <w:r>
        <w:rPr>
          <w:rFonts w:ascii="Arial" w:hAnsi="Arial" w:cs="Arial"/>
        </w:rPr>
        <w:t xml:space="preserve"> </w:t>
      </w:r>
      <w:r w:rsidR="000163FB">
        <w:rPr>
          <w:rFonts w:ascii="Arial" w:hAnsi="Arial" w:cs="Arial"/>
        </w:rPr>
        <w:t xml:space="preserve"> </w:t>
      </w:r>
      <w:r w:rsidR="00602662" w:rsidRPr="00602662">
        <w:rPr>
          <w:rFonts w:ascii="Arial" w:hAnsi="Arial" w:cs="Arial"/>
        </w:rPr>
        <w:t>Addition of IoT NTN band 254 for SIG part</w:t>
      </w:r>
      <w:r>
        <w:rPr>
          <w:rFonts w:ascii="Arial" w:hAnsi="Arial" w:cs="Arial"/>
        </w:rPr>
        <w:t xml:space="preserve">, </w:t>
      </w:r>
      <w:r w:rsidR="00602662">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3F13EF95" w:rsidR="003A2D68" w:rsidRDefault="003A2D68" w:rsidP="003A2D68">
      <w:pPr>
        <w:snapToGrid w:val="0"/>
        <w:rPr>
          <w:rFonts w:ascii="Arial" w:hAnsi="Arial" w:cs="Arial"/>
          <w:b/>
        </w:rPr>
      </w:pPr>
      <w:r>
        <w:rPr>
          <w:rFonts w:ascii="Arial" w:hAnsi="Arial" w:cs="Arial" w:hint="eastAsia"/>
          <w:b/>
        </w:rPr>
        <w:t>TS 3</w:t>
      </w:r>
      <w:r w:rsidR="00E231B8">
        <w:rPr>
          <w:rFonts w:ascii="Arial" w:hAnsi="Arial" w:cs="Arial"/>
          <w:b/>
        </w:rPr>
        <w:t>6</w:t>
      </w:r>
      <w:r>
        <w:rPr>
          <w:rFonts w:ascii="Arial" w:hAnsi="Arial" w:cs="Arial"/>
          <w:b/>
        </w:rPr>
        <w:t>.5</w:t>
      </w:r>
      <w:r w:rsidR="00E231B8">
        <w:rPr>
          <w:rFonts w:ascii="Arial" w:hAnsi="Arial" w:cs="Arial"/>
          <w:b/>
        </w:rPr>
        <w:t>21-2</w:t>
      </w:r>
      <w:r>
        <w:rPr>
          <w:rFonts w:ascii="Arial" w:hAnsi="Arial" w:cs="Arial" w:hint="eastAsia"/>
          <w:b/>
        </w:rPr>
        <w:t xml:space="preserve"> CRs</w:t>
      </w:r>
    </w:p>
    <w:p w14:paraId="4FEE84B0" w14:textId="5FE2CBEC" w:rsidR="003A2D68" w:rsidRPr="00765FA2" w:rsidRDefault="003A2D68" w:rsidP="003A2D68">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sidRPr="00B977C5">
        <w:rPr>
          <w:rFonts w:ascii="Arial" w:hAnsi="Arial" w:cs="Arial"/>
        </w:rPr>
        <w:t>R5-</w:t>
      </w:r>
      <w:r>
        <w:rPr>
          <w:rFonts w:ascii="Arial" w:hAnsi="Arial" w:cs="Arial"/>
        </w:rPr>
        <w:t>24</w:t>
      </w:r>
      <w:r w:rsidR="00B42734">
        <w:rPr>
          <w:rFonts w:ascii="Arial" w:hAnsi="Arial" w:cs="Arial"/>
        </w:rPr>
        <w:t>5862</w:t>
      </w:r>
      <w:r>
        <w:rPr>
          <w:rFonts w:ascii="Arial" w:hAnsi="Arial" w:cs="Arial" w:hint="eastAsia"/>
        </w:rPr>
        <w:t xml:space="preserve">  </w:t>
      </w:r>
      <w:r w:rsidR="00B42734" w:rsidRPr="00B42734">
        <w:rPr>
          <w:rFonts w:ascii="Arial" w:hAnsi="Arial" w:cs="Arial"/>
        </w:rPr>
        <w:t>Addition of PICS for IoT NTN band 254</w:t>
      </w:r>
      <w:r>
        <w:rPr>
          <w:rFonts w:ascii="Arial" w:hAnsi="Arial" w:cs="Arial"/>
        </w:rPr>
        <w:t xml:space="preserve">, </w:t>
      </w:r>
      <w:r>
        <w:rPr>
          <w:rFonts w:ascii="Arial" w:hAnsi="Arial" w:cs="Arial"/>
          <w:bCs/>
        </w:rPr>
        <w:t>MediaTek Inc.</w:t>
      </w:r>
      <w:r w:rsidR="009D2D07">
        <w:rPr>
          <w:rFonts w:ascii="Arial" w:hAnsi="Arial" w:cs="Arial"/>
          <w:bCs/>
        </w:rPr>
        <w:t>, ZTE</w:t>
      </w:r>
    </w:p>
    <w:p w14:paraId="55E7BF29" w14:textId="5BA0FBDD" w:rsidR="003A2D68" w:rsidRDefault="003A2D68" w:rsidP="003A2D68">
      <w:pPr>
        <w:tabs>
          <w:tab w:val="left" w:pos="426"/>
          <w:tab w:val="left" w:pos="1701"/>
        </w:tabs>
        <w:snapToGrid w:val="0"/>
        <w:ind w:left="1701" w:hanging="1701"/>
        <w:rPr>
          <w:rFonts w:ascii="Arial" w:hAnsi="Arial" w:cs="Arial"/>
          <w:bCs/>
        </w:rPr>
      </w:pPr>
    </w:p>
    <w:p w14:paraId="77D96D61" w14:textId="7B55D188" w:rsidR="008625B2" w:rsidRDefault="00E231B8" w:rsidP="008625B2">
      <w:pPr>
        <w:snapToGrid w:val="0"/>
        <w:rPr>
          <w:rFonts w:ascii="Arial" w:hAnsi="Arial" w:cs="Arial"/>
          <w:b/>
        </w:rPr>
      </w:pPr>
      <w:r>
        <w:rPr>
          <w:rFonts w:ascii="Arial" w:hAnsi="Arial" w:cs="Arial" w:hint="eastAsia"/>
          <w:b/>
        </w:rPr>
        <w:t>TS 3</w:t>
      </w:r>
      <w:r>
        <w:rPr>
          <w:rFonts w:ascii="Arial" w:hAnsi="Arial" w:cs="Arial"/>
          <w:b/>
        </w:rPr>
        <w:t>6.521-3</w:t>
      </w:r>
      <w:r>
        <w:rPr>
          <w:rFonts w:ascii="Arial" w:hAnsi="Arial" w:cs="Arial" w:hint="eastAsia"/>
          <w:b/>
        </w:rPr>
        <w:t xml:space="preserve"> CRs</w:t>
      </w:r>
    </w:p>
    <w:p w14:paraId="61BBAC9A" w14:textId="463F06F8" w:rsidR="008625B2" w:rsidRDefault="0027592A" w:rsidP="008625B2">
      <w:pPr>
        <w:tabs>
          <w:tab w:val="left" w:pos="426"/>
          <w:tab w:val="left" w:pos="1701"/>
        </w:tabs>
        <w:snapToGrid w:val="0"/>
        <w:ind w:left="1701" w:hanging="1701"/>
        <w:rPr>
          <w:rFonts w:ascii="Arial" w:hAnsi="Arial" w:cs="Arial"/>
          <w:bCs/>
        </w:rPr>
      </w:pPr>
      <w:r>
        <w:rPr>
          <w:rFonts w:ascii="Arial" w:hAnsi="Arial" w:cs="Arial"/>
          <w:bCs/>
        </w:rPr>
        <w:t>[1]</w:t>
      </w:r>
      <w:r w:rsidR="008625B2">
        <w:rPr>
          <w:rFonts w:ascii="Arial" w:hAnsi="Arial" w:cs="Arial" w:hint="eastAsia"/>
          <w:bCs/>
        </w:rPr>
        <w:t xml:space="preserve">  </w:t>
      </w:r>
      <w:r w:rsidR="008625B2" w:rsidRPr="00B977C5">
        <w:rPr>
          <w:rFonts w:ascii="Arial" w:hAnsi="Arial" w:cs="Arial"/>
        </w:rPr>
        <w:t>R5-</w:t>
      </w:r>
      <w:r w:rsidR="008625B2">
        <w:rPr>
          <w:rFonts w:ascii="Arial" w:hAnsi="Arial" w:cs="Arial"/>
        </w:rPr>
        <w:t>24</w:t>
      </w:r>
      <w:r w:rsidR="00FB50CE">
        <w:rPr>
          <w:rFonts w:ascii="Arial" w:hAnsi="Arial" w:cs="Arial"/>
        </w:rPr>
        <w:t>4219</w:t>
      </w:r>
      <w:r w:rsidR="008625B2">
        <w:rPr>
          <w:rFonts w:ascii="Arial" w:hAnsi="Arial" w:cs="Arial" w:hint="eastAsia"/>
        </w:rPr>
        <w:t xml:space="preserve">  </w:t>
      </w:r>
      <w:r w:rsidR="008A65D0" w:rsidRPr="008A65D0">
        <w:rPr>
          <w:rFonts w:ascii="Arial" w:hAnsi="Arial" w:cs="Arial"/>
        </w:rPr>
        <w:t>Addition of IoT NTN band 254 in band group list</w:t>
      </w:r>
      <w:r w:rsidR="008625B2">
        <w:rPr>
          <w:rFonts w:ascii="Arial" w:hAnsi="Arial" w:cs="Arial"/>
        </w:rPr>
        <w:t xml:space="preserve">, </w:t>
      </w:r>
      <w:r w:rsidR="008625B2">
        <w:rPr>
          <w:rFonts w:ascii="Arial" w:hAnsi="Arial" w:cs="Arial"/>
          <w:bCs/>
        </w:rPr>
        <w:t>MediaTek Inc.</w:t>
      </w:r>
    </w:p>
    <w:p w14:paraId="1F402CCA" w14:textId="77777777" w:rsidR="008625B2" w:rsidRDefault="008625B2" w:rsidP="008625B2">
      <w:pPr>
        <w:tabs>
          <w:tab w:val="left" w:pos="426"/>
          <w:tab w:val="left" w:pos="1701"/>
        </w:tabs>
        <w:snapToGrid w:val="0"/>
        <w:ind w:left="1701" w:hanging="1701"/>
        <w:rPr>
          <w:rFonts w:ascii="Arial" w:hAnsi="Arial" w:cs="Arial"/>
          <w:bCs/>
        </w:rPr>
      </w:pPr>
    </w:p>
    <w:p w14:paraId="671046DB" w14:textId="2D77322A" w:rsidR="008625B2" w:rsidRDefault="00E231B8" w:rsidP="008625B2">
      <w:pPr>
        <w:snapToGrid w:val="0"/>
        <w:rPr>
          <w:rFonts w:ascii="Arial" w:hAnsi="Arial" w:cs="Arial"/>
          <w:b/>
        </w:rPr>
      </w:pPr>
      <w:r>
        <w:rPr>
          <w:rFonts w:ascii="Arial" w:hAnsi="Arial" w:cs="Arial" w:hint="eastAsia"/>
          <w:b/>
        </w:rPr>
        <w:t>TS 3</w:t>
      </w:r>
      <w:r>
        <w:rPr>
          <w:rFonts w:ascii="Arial" w:hAnsi="Arial" w:cs="Arial"/>
          <w:b/>
        </w:rPr>
        <w:t>6.521-4</w:t>
      </w:r>
      <w:r>
        <w:rPr>
          <w:rFonts w:ascii="Arial" w:hAnsi="Arial" w:cs="Arial" w:hint="eastAsia"/>
          <w:b/>
        </w:rPr>
        <w:t xml:space="preserve"> CRs</w:t>
      </w:r>
    </w:p>
    <w:p w14:paraId="4F00A6EA" w14:textId="15916C09" w:rsidR="008625B2" w:rsidRDefault="0027592A" w:rsidP="00C934B8">
      <w:pPr>
        <w:widowControl/>
        <w:rPr>
          <w:rFonts w:ascii="Arial" w:hAnsi="Arial" w:cs="Arial"/>
          <w:bCs/>
        </w:rPr>
      </w:pPr>
      <w:r>
        <w:rPr>
          <w:rFonts w:ascii="Arial" w:hAnsi="Arial" w:cs="Arial"/>
          <w:bCs/>
        </w:rPr>
        <w:t xml:space="preserve">[1]  </w:t>
      </w:r>
      <w:r w:rsidR="008625B2" w:rsidRPr="00B977C5">
        <w:rPr>
          <w:rFonts w:ascii="Arial" w:hAnsi="Arial" w:cs="Arial"/>
        </w:rPr>
        <w:t>R5-</w:t>
      </w:r>
      <w:r w:rsidR="008625B2">
        <w:rPr>
          <w:rFonts w:ascii="Arial" w:hAnsi="Arial" w:cs="Arial"/>
        </w:rPr>
        <w:t>24</w:t>
      </w:r>
      <w:r w:rsidR="00A35A04">
        <w:rPr>
          <w:rFonts w:ascii="Arial" w:hAnsi="Arial" w:cs="Arial"/>
        </w:rPr>
        <w:t>42</w:t>
      </w:r>
      <w:r w:rsidR="004B50EE">
        <w:rPr>
          <w:rFonts w:ascii="Arial" w:hAnsi="Arial" w:cs="Arial"/>
        </w:rPr>
        <w:t>2</w:t>
      </w:r>
      <w:r w:rsidR="00A35A04">
        <w:rPr>
          <w:rFonts w:ascii="Arial" w:hAnsi="Arial" w:cs="Arial"/>
        </w:rPr>
        <w:t>0</w:t>
      </w:r>
      <w:r w:rsidR="008625B2">
        <w:rPr>
          <w:rFonts w:ascii="Arial" w:hAnsi="Arial" w:cs="Arial" w:hint="eastAsia"/>
        </w:rPr>
        <w:t xml:space="preserve">  </w:t>
      </w:r>
      <w:r w:rsidR="00A35A04" w:rsidRPr="00A35A04">
        <w:rPr>
          <w:rFonts w:ascii="Arial" w:hAnsi="Arial" w:cs="Arial"/>
        </w:rPr>
        <w:t>Addition of IoT NTN band 254 in Operating bands and channel arrangement</w:t>
      </w:r>
      <w:r w:rsidR="008625B2">
        <w:rPr>
          <w:rFonts w:ascii="Arial" w:hAnsi="Arial" w:cs="Arial"/>
        </w:rPr>
        <w:t xml:space="preserve">, </w:t>
      </w:r>
      <w:r w:rsidR="008625B2">
        <w:rPr>
          <w:rFonts w:ascii="Arial" w:hAnsi="Arial" w:cs="Arial"/>
          <w:bCs/>
        </w:rPr>
        <w:t>MediaTek Inc.</w:t>
      </w:r>
    </w:p>
    <w:p w14:paraId="4D1BD170" w14:textId="19788EE3" w:rsidR="003D033B" w:rsidRDefault="003D033B" w:rsidP="00C934B8">
      <w:pPr>
        <w:widowControl/>
        <w:rPr>
          <w:rFonts w:ascii="Arial" w:hAnsi="Arial" w:cs="Arial"/>
          <w:bCs/>
        </w:rPr>
      </w:pPr>
      <w:r>
        <w:rPr>
          <w:rFonts w:ascii="Arial" w:hAnsi="Arial" w:cs="Arial"/>
          <w:bCs/>
        </w:rPr>
        <w:t xml:space="preserve">[2]  </w:t>
      </w:r>
      <w:r w:rsidRPr="00B977C5">
        <w:rPr>
          <w:rFonts w:ascii="Arial" w:hAnsi="Arial" w:cs="Arial"/>
        </w:rPr>
        <w:t>R5-</w:t>
      </w:r>
      <w:r>
        <w:rPr>
          <w:rFonts w:ascii="Arial" w:hAnsi="Arial" w:cs="Arial"/>
        </w:rPr>
        <w:t>244</w:t>
      </w:r>
      <w:r w:rsidR="002512EE">
        <w:rPr>
          <w:rFonts w:ascii="Arial" w:hAnsi="Arial" w:cs="Arial"/>
        </w:rPr>
        <w:t>127</w:t>
      </w:r>
      <w:r>
        <w:rPr>
          <w:rFonts w:ascii="Arial" w:hAnsi="Arial" w:cs="Arial" w:hint="eastAsia"/>
        </w:rPr>
        <w:t xml:space="preserve">  </w:t>
      </w:r>
      <w:r w:rsidR="002512EE" w:rsidRPr="002512EE">
        <w:rPr>
          <w:rFonts w:ascii="Arial" w:hAnsi="Arial" w:cs="Arial"/>
        </w:rPr>
        <w:t>Addition of band 254 into test case 6.2A.1 UE MOP for category M1</w:t>
      </w:r>
      <w:r>
        <w:rPr>
          <w:rFonts w:ascii="Arial" w:hAnsi="Arial" w:cs="Arial"/>
        </w:rPr>
        <w:t xml:space="preserve">, </w:t>
      </w:r>
      <w:r w:rsidR="002512EE" w:rsidRPr="002512EE">
        <w:rPr>
          <w:rFonts w:ascii="Arial" w:hAnsi="Arial" w:cs="Arial"/>
          <w:bCs/>
        </w:rPr>
        <w:t>MediaTek Beijing Inc</w:t>
      </w:r>
      <w:r>
        <w:rPr>
          <w:rFonts w:ascii="Arial" w:hAnsi="Arial" w:cs="Arial"/>
          <w:bCs/>
        </w:rPr>
        <w:t>.</w:t>
      </w:r>
    </w:p>
    <w:p w14:paraId="629C6AE2" w14:textId="597F5B26" w:rsidR="003D033B" w:rsidRDefault="003D033B" w:rsidP="00C934B8">
      <w:pPr>
        <w:widowControl/>
        <w:rPr>
          <w:rFonts w:ascii="Arial" w:hAnsi="Arial" w:cs="Arial"/>
          <w:bCs/>
        </w:rPr>
      </w:pPr>
      <w:r>
        <w:rPr>
          <w:rFonts w:ascii="Arial" w:hAnsi="Arial" w:cs="Arial"/>
          <w:bCs/>
        </w:rPr>
        <w:t xml:space="preserve">[3]  </w:t>
      </w:r>
      <w:r w:rsidRPr="00B977C5">
        <w:rPr>
          <w:rFonts w:ascii="Arial" w:hAnsi="Arial" w:cs="Arial"/>
        </w:rPr>
        <w:t>R5-</w:t>
      </w:r>
      <w:r>
        <w:rPr>
          <w:rFonts w:ascii="Arial" w:hAnsi="Arial" w:cs="Arial"/>
        </w:rPr>
        <w:t>244</w:t>
      </w:r>
      <w:r w:rsidR="00C5293F">
        <w:rPr>
          <w:rFonts w:ascii="Arial" w:hAnsi="Arial" w:cs="Arial"/>
        </w:rPr>
        <w:t>129</w:t>
      </w:r>
      <w:r>
        <w:rPr>
          <w:rFonts w:ascii="Arial" w:hAnsi="Arial" w:cs="Arial" w:hint="eastAsia"/>
        </w:rPr>
        <w:t xml:space="preserve">  </w:t>
      </w:r>
      <w:r w:rsidR="00C5293F" w:rsidRPr="00C5293F">
        <w:rPr>
          <w:rFonts w:ascii="Arial" w:hAnsi="Arial" w:cs="Arial"/>
        </w:rPr>
        <w:t>Addition of band 254 into test case 6.2B.1 UE MOP for category NB1 and NB2</w:t>
      </w:r>
      <w:r>
        <w:rPr>
          <w:rFonts w:ascii="Arial" w:hAnsi="Arial" w:cs="Arial"/>
        </w:rPr>
        <w:t xml:space="preserve">, </w:t>
      </w:r>
      <w:r w:rsidR="00A303A6" w:rsidRPr="002512EE">
        <w:rPr>
          <w:rFonts w:ascii="Arial" w:hAnsi="Arial" w:cs="Arial"/>
          <w:bCs/>
        </w:rPr>
        <w:t>MediaTek Beijing Inc</w:t>
      </w:r>
      <w:r>
        <w:rPr>
          <w:rFonts w:ascii="Arial" w:hAnsi="Arial" w:cs="Arial"/>
          <w:bCs/>
        </w:rPr>
        <w:t>.</w:t>
      </w:r>
    </w:p>
    <w:p w14:paraId="278C1F4D" w14:textId="0100F2E3" w:rsidR="003D033B" w:rsidRDefault="003D033B" w:rsidP="00C934B8">
      <w:pPr>
        <w:widowControl/>
        <w:rPr>
          <w:rFonts w:ascii="Arial" w:hAnsi="Arial" w:cs="Arial"/>
          <w:bCs/>
        </w:rPr>
      </w:pPr>
      <w:r>
        <w:rPr>
          <w:rFonts w:ascii="Arial" w:hAnsi="Arial" w:cs="Arial"/>
          <w:bCs/>
        </w:rPr>
        <w:t xml:space="preserve">[4]  </w:t>
      </w:r>
      <w:r w:rsidRPr="00B977C5">
        <w:rPr>
          <w:rFonts w:ascii="Arial" w:hAnsi="Arial" w:cs="Arial"/>
        </w:rPr>
        <w:t>R5-</w:t>
      </w:r>
      <w:r>
        <w:rPr>
          <w:rFonts w:ascii="Arial" w:hAnsi="Arial" w:cs="Arial"/>
        </w:rPr>
        <w:t>244</w:t>
      </w:r>
      <w:r w:rsidR="0056504D">
        <w:rPr>
          <w:rFonts w:ascii="Arial" w:hAnsi="Arial" w:cs="Arial"/>
        </w:rPr>
        <w:t>130</w:t>
      </w:r>
      <w:r>
        <w:rPr>
          <w:rFonts w:ascii="Arial" w:hAnsi="Arial" w:cs="Arial" w:hint="eastAsia"/>
        </w:rPr>
        <w:t xml:space="preserve">  </w:t>
      </w:r>
      <w:r w:rsidR="0056504D" w:rsidRPr="0056504D">
        <w:rPr>
          <w:rFonts w:ascii="Arial" w:hAnsi="Arial" w:cs="Arial"/>
        </w:rPr>
        <w:t>Addition of band 254 into test case 6.5A.4.3 Spurious emission band UE co-existence for category M1</w:t>
      </w:r>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48A929EF" w14:textId="3E09A7A3" w:rsidR="003D033B" w:rsidRDefault="003D033B" w:rsidP="00C934B8">
      <w:pPr>
        <w:widowControl/>
        <w:rPr>
          <w:rFonts w:ascii="Arial" w:hAnsi="Arial" w:cs="Arial"/>
          <w:bCs/>
        </w:rPr>
      </w:pPr>
      <w:r>
        <w:rPr>
          <w:rFonts w:ascii="Arial" w:hAnsi="Arial" w:cs="Arial"/>
          <w:bCs/>
        </w:rPr>
        <w:t xml:space="preserve">[5]  </w:t>
      </w:r>
      <w:r w:rsidRPr="00B977C5">
        <w:rPr>
          <w:rFonts w:ascii="Arial" w:hAnsi="Arial" w:cs="Arial"/>
        </w:rPr>
        <w:t>R5-</w:t>
      </w:r>
      <w:r>
        <w:rPr>
          <w:rFonts w:ascii="Arial" w:hAnsi="Arial" w:cs="Arial"/>
        </w:rPr>
        <w:t>244</w:t>
      </w:r>
      <w:r w:rsidR="0056504D">
        <w:rPr>
          <w:rFonts w:ascii="Arial" w:hAnsi="Arial" w:cs="Arial"/>
        </w:rPr>
        <w:t>131</w:t>
      </w:r>
      <w:r>
        <w:rPr>
          <w:rFonts w:ascii="Arial" w:hAnsi="Arial" w:cs="Arial" w:hint="eastAsia"/>
        </w:rPr>
        <w:t xml:space="preserve">  </w:t>
      </w:r>
      <w:r w:rsidR="0056504D" w:rsidRPr="0056504D">
        <w:rPr>
          <w:rFonts w:ascii="Arial" w:hAnsi="Arial" w:cs="Arial"/>
        </w:rPr>
        <w:t>Addition of band 254 into test case 6.5B.4.3 Spurious emission band UE co-existence for category NB1 and NB2</w:t>
      </w:r>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361A889F" w14:textId="6686A7F7" w:rsidR="003D033B" w:rsidRDefault="003D033B" w:rsidP="00C934B8">
      <w:pPr>
        <w:widowControl/>
        <w:rPr>
          <w:rFonts w:ascii="Arial" w:hAnsi="Arial" w:cs="Arial"/>
          <w:bCs/>
        </w:rPr>
      </w:pPr>
      <w:r>
        <w:rPr>
          <w:rFonts w:ascii="Arial" w:hAnsi="Arial" w:cs="Arial"/>
          <w:bCs/>
        </w:rPr>
        <w:t xml:space="preserve">[6]  </w:t>
      </w:r>
      <w:r w:rsidRPr="00B977C5">
        <w:rPr>
          <w:rFonts w:ascii="Arial" w:hAnsi="Arial" w:cs="Arial"/>
        </w:rPr>
        <w:t>R5-</w:t>
      </w:r>
      <w:r>
        <w:rPr>
          <w:rFonts w:ascii="Arial" w:hAnsi="Arial" w:cs="Arial"/>
        </w:rPr>
        <w:t>24</w:t>
      </w:r>
      <w:r w:rsidR="009D5231">
        <w:rPr>
          <w:rFonts w:ascii="Arial" w:hAnsi="Arial" w:cs="Arial"/>
        </w:rPr>
        <w:t>5861</w:t>
      </w:r>
      <w:r>
        <w:rPr>
          <w:rFonts w:ascii="Arial" w:hAnsi="Arial" w:cs="Arial" w:hint="eastAsia"/>
        </w:rPr>
        <w:t xml:space="preserve">  </w:t>
      </w:r>
      <w:r w:rsidR="009D5231" w:rsidRPr="009D5231">
        <w:rPr>
          <w:rFonts w:ascii="Arial" w:hAnsi="Arial" w:cs="Arial"/>
        </w:rPr>
        <w:t>Addition of band 254 into test case 7.3A Reference sensitivity power level for UE category M1</w:t>
      </w:r>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5449DCEF" w14:textId="7CF9025B" w:rsidR="003D033B" w:rsidRDefault="003D033B" w:rsidP="00C934B8">
      <w:pPr>
        <w:widowControl/>
        <w:rPr>
          <w:rFonts w:ascii="Arial" w:hAnsi="Arial" w:cs="Arial"/>
          <w:bCs/>
        </w:rPr>
      </w:pPr>
      <w:r>
        <w:rPr>
          <w:rFonts w:ascii="Arial" w:hAnsi="Arial" w:cs="Arial"/>
          <w:bCs/>
        </w:rPr>
        <w:t xml:space="preserve">[7]  </w:t>
      </w:r>
      <w:r w:rsidRPr="00B977C5">
        <w:rPr>
          <w:rFonts w:ascii="Arial" w:hAnsi="Arial" w:cs="Arial"/>
        </w:rPr>
        <w:t>R5-</w:t>
      </w:r>
      <w:r>
        <w:rPr>
          <w:rFonts w:ascii="Arial" w:hAnsi="Arial" w:cs="Arial"/>
        </w:rPr>
        <w:t>244</w:t>
      </w:r>
      <w:r w:rsidR="009D5231">
        <w:rPr>
          <w:rFonts w:ascii="Arial" w:hAnsi="Arial" w:cs="Arial"/>
        </w:rPr>
        <w:t>133</w:t>
      </w:r>
      <w:r>
        <w:rPr>
          <w:rFonts w:ascii="Arial" w:hAnsi="Arial" w:cs="Arial" w:hint="eastAsia"/>
        </w:rPr>
        <w:t xml:space="preserve">  </w:t>
      </w:r>
      <w:r w:rsidR="009D5231" w:rsidRPr="009D5231">
        <w:rPr>
          <w:rFonts w:ascii="Arial" w:hAnsi="Arial" w:cs="Arial"/>
        </w:rPr>
        <w:t>Addition of band 254 into test case 7.6A.2 In-band blocking for category M1</w:t>
      </w:r>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31DBA689" w14:textId="00736D61" w:rsidR="003D033B" w:rsidRDefault="003D033B" w:rsidP="00C934B8">
      <w:pPr>
        <w:widowControl/>
        <w:rPr>
          <w:rFonts w:ascii="Arial" w:hAnsi="Arial" w:cs="Arial"/>
          <w:bCs/>
        </w:rPr>
      </w:pPr>
      <w:r>
        <w:rPr>
          <w:rFonts w:ascii="Arial" w:hAnsi="Arial" w:cs="Arial"/>
          <w:bCs/>
        </w:rPr>
        <w:t xml:space="preserve">[8]  </w:t>
      </w:r>
      <w:r w:rsidRPr="00B977C5">
        <w:rPr>
          <w:rFonts w:ascii="Arial" w:hAnsi="Arial" w:cs="Arial"/>
        </w:rPr>
        <w:t>R5-</w:t>
      </w:r>
      <w:r>
        <w:rPr>
          <w:rFonts w:ascii="Arial" w:hAnsi="Arial" w:cs="Arial"/>
        </w:rPr>
        <w:t>244</w:t>
      </w:r>
      <w:r w:rsidR="009D5231">
        <w:rPr>
          <w:rFonts w:ascii="Arial" w:hAnsi="Arial" w:cs="Arial"/>
        </w:rPr>
        <w:t>134</w:t>
      </w:r>
      <w:r>
        <w:rPr>
          <w:rFonts w:ascii="Arial" w:hAnsi="Arial" w:cs="Arial" w:hint="eastAsia"/>
        </w:rPr>
        <w:t xml:space="preserve">  </w:t>
      </w:r>
      <w:r w:rsidR="004862E8" w:rsidRPr="004862E8">
        <w:rPr>
          <w:rFonts w:ascii="Arial" w:hAnsi="Arial" w:cs="Arial"/>
        </w:rPr>
        <w:t>Addition of band 254 into test case 7.6A.3 Out-of-band blocking for category M1</w:t>
      </w:r>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38083675" w14:textId="24DF4121" w:rsidR="003D033B" w:rsidRDefault="003D033B" w:rsidP="00C934B8">
      <w:pPr>
        <w:widowControl/>
        <w:rPr>
          <w:rFonts w:ascii="Arial" w:hAnsi="Arial" w:cs="Arial"/>
          <w:bCs/>
        </w:rPr>
      </w:pPr>
      <w:r>
        <w:rPr>
          <w:rFonts w:ascii="Arial" w:hAnsi="Arial" w:cs="Arial"/>
          <w:bCs/>
        </w:rPr>
        <w:t xml:space="preserve">[9]  </w:t>
      </w:r>
      <w:r w:rsidRPr="00B977C5">
        <w:rPr>
          <w:rFonts w:ascii="Arial" w:hAnsi="Arial" w:cs="Arial"/>
        </w:rPr>
        <w:t>R5-</w:t>
      </w:r>
      <w:r>
        <w:rPr>
          <w:rFonts w:ascii="Arial" w:hAnsi="Arial" w:cs="Arial"/>
        </w:rPr>
        <w:t>244</w:t>
      </w:r>
      <w:r w:rsidR="004862E8">
        <w:rPr>
          <w:rFonts w:ascii="Arial" w:hAnsi="Arial" w:cs="Arial"/>
        </w:rPr>
        <w:t>135</w:t>
      </w:r>
      <w:r>
        <w:rPr>
          <w:rFonts w:ascii="Arial" w:hAnsi="Arial" w:cs="Arial" w:hint="eastAsia"/>
        </w:rPr>
        <w:t xml:space="preserve">  </w:t>
      </w:r>
      <w:r w:rsidR="004862E8" w:rsidRPr="004862E8">
        <w:rPr>
          <w:rFonts w:ascii="Arial" w:hAnsi="Arial" w:cs="Arial"/>
        </w:rPr>
        <w:t>Addition of band 254 into test case 6.5A.4.4 Additional spurious emissions for category M1</w:t>
      </w:r>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3E16198B" w14:textId="3C19E81B" w:rsidR="004862E8" w:rsidRDefault="004862E8" w:rsidP="004862E8">
      <w:pPr>
        <w:widowControl/>
        <w:rPr>
          <w:rFonts w:ascii="Arial" w:hAnsi="Arial" w:cs="Arial"/>
          <w:bCs/>
        </w:rPr>
      </w:pPr>
      <w:r>
        <w:rPr>
          <w:rFonts w:ascii="Arial" w:hAnsi="Arial" w:cs="Arial"/>
          <w:bCs/>
        </w:rPr>
        <w:t xml:space="preserve">[10]  </w:t>
      </w:r>
      <w:r w:rsidRPr="00B977C5">
        <w:rPr>
          <w:rFonts w:ascii="Arial" w:hAnsi="Arial" w:cs="Arial"/>
        </w:rPr>
        <w:t>R5-</w:t>
      </w:r>
      <w:r>
        <w:rPr>
          <w:rFonts w:ascii="Arial" w:hAnsi="Arial" w:cs="Arial"/>
        </w:rPr>
        <w:t>24413</w:t>
      </w:r>
      <w:r w:rsidR="002D3862">
        <w:rPr>
          <w:rFonts w:ascii="Arial" w:hAnsi="Arial" w:cs="Arial"/>
        </w:rPr>
        <w:t>6</w:t>
      </w:r>
      <w:r>
        <w:rPr>
          <w:rFonts w:ascii="Arial" w:hAnsi="Arial" w:cs="Arial" w:hint="eastAsia"/>
        </w:rPr>
        <w:t xml:space="preserve">  </w:t>
      </w:r>
      <w:r w:rsidR="002D3862" w:rsidRPr="002D3862">
        <w:rPr>
          <w:rFonts w:ascii="Arial" w:hAnsi="Arial" w:cs="Arial"/>
        </w:rPr>
        <w:t>Addition of band 254 into test case 7.6B.3 Out-of-band blocking for category NB1 and NB2</w:t>
      </w:r>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70DEBADE" w14:textId="051E564C" w:rsidR="004862E8" w:rsidRDefault="004862E8" w:rsidP="004862E8">
      <w:pPr>
        <w:widowControl/>
        <w:rPr>
          <w:rFonts w:ascii="Arial" w:hAnsi="Arial" w:cs="Arial"/>
          <w:bCs/>
        </w:rPr>
      </w:pPr>
      <w:r>
        <w:rPr>
          <w:rFonts w:ascii="Arial" w:hAnsi="Arial" w:cs="Arial"/>
          <w:bCs/>
        </w:rPr>
        <w:t xml:space="preserve">[11]  </w:t>
      </w:r>
      <w:r w:rsidRPr="00B977C5">
        <w:rPr>
          <w:rFonts w:ascii="Arial" w:hAnsi="Arial" w:cs="Arial"/>
        </w:rPr>
        <w:t>R5-</w:t>
      </w:r>
      <w:r>
        <w:rPr>
          <w:rFonts w:ascii="Arial" w:hAnsi="Arial" w:cs="Arial"/>
        </w:rPr>
        <w:t>244</w:t>
      </w:r>
      <w:r w:rsidR="002D3862">
        <w:rPr>
          <w:rFonts w:ascii="Arial" w:hAnsi="Arial" w:cs="Arial"/>
        </w:rPr>
        <w:t>457</w:t>
      </w:r>
      <w:r>
        <w:rPr>
          <w:rFonts w:ascii="Arial" w:hAnsi="Arial" w:cs="Arial" w:hint="eastAsia"/>
        </w:rPr>
        <w:t xml:space="preserve">  </w:t>
      </w:r>
      <w:r w:rsidR="002D3862" w:rsidRPr="002D3862">
        <w:rPr>
          <w:rFonts w:ascii="Arial" w:hAnsi="Arial" w:cs="Arial"/>
        </w:rPr>
        <w:t>Addition of band 254 into test case 6.5B.4.4 Additional spurious emissions for category NB1 and NB2</w:t>
      </w:r>
      <w:r>
        <w:rPr>
          <w:rFonts w:ascii="Arial" w:hAnsi="Arial" w:cs="Arial"/>
        </w:rPr>
        <w:t xml:space="preserve">, </w:t>
      </w:r>
      <w:r>
        <w:rPr>
          <w:rFonts w:ascii="Arial" w:hAnsi="Arial" w:cs="Arial"/>
          <w:bCs/>
        </w:rPr>
        <w:t xml:space="preserve">MediaTek </w:t>
      </w:r>
      <w:r w:rsidR="005D10F1">
        <w:rPr>
          <w:rFonts w:ascii="Arial" w:hAnsi="Arial" w:cs="Arial"/>
          <w:bCs/>
        </w:rPr>
        <w:t xml:space="preserve">(Shenzhen) </w:t>
      </w:r>
      <w:r>
        <w:rPr>
          <w:rFonts w:ascii="Arial" w:hAnsi="Arial" w:cs="Arial"/>
          <w:bCs/>
        </w:rPr>
        <w:t>Inc.</w:t>
      </w:r>
    </w:p>
    <w:p w14:paraId="369D700C" w14:textId="77777777" w:rsidR="003A2D68" w:rsidRDefault="003A2D68" w:rsidP="003A2D68">
      <w:pPr>
        <w:tabs>
          <w:tab w:val="left" w:pos="426"/>
          <w:tab w:val="left" w:pos="1701"/>
        </w:tabs>
        <w:snapToGrid w:val="0"/>
        <w:rPr>
          <w:rFonts w:ascii="Arial" w:hAnsi="Arial" w:cs="Arial"/>
          <w:bCs/>
        </w:rPr>
      </w:pPr>
    </w:p>
    <w:p w14:paraId="352482B3" w14:textId="2838925E" w:rsidR="008B0E8D" w:rsidRDefault="008B0E8D" w:rsidP="008B0E8D">
      <w:pPr>
        <w:snapToGrid w:val="0"/>
        <w:rPr>
          <w:rFonts w:ascii="Arial" w:hAnsi="Arial" w:cs="Arial"/>
          <w:b/>
        </w:rPr>
      </w:pPr>
      <w:r>
        <w:rPr>
          <w:rFonts w:ascii="Arial" w:hAnsi="Arial" w:cs="Arial" w:hint="eastAsia"/>
          <w:b/>
        </w:rPr>
        <w:t>TS 3</w:t>
      </w:r>
      <w:r>
        <w:rPr>
          <w:rFonts w:ascii="Arial" w:hAnsi="Arial" w:cs="Arial"/>
          <w:b/>
        </w:rPr>
        <w:t>6.523-1</w:t>
      </w:r>
      <w:r>
        <w:rPr>
          <w:rFonts w:ascii="Arial" w:hAnsi="Arial" w:cs="Arial" w:hint="eastAsia"/>
          <w:b/>
        </w:rPr>
        <w:t xml:space="preserve"> CRs</w:t>
      </w:r>
    </w:p>
    <w:p w14:paraId="6958D6A4" w14:textId="6E371B73" w:rsidR="00BE6EDC" w:rsidRDefault="008B0E8D" w:rsidP="008B0E8D">
      <w:pPr>
        <w:tabs>
          <w:tab w:val="left" w:pos="426"/>
          <w:tab w:val="left" w:pos="1701"/>
        </w:tabs>
        <w:snapToGrid w:val="0"/>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7B07DB">
        <w:rPr>
          <w:rFonts w:ascii="Arial" w:hAnsi="Arial" w:cs="Arial"/>
        </w:rPr>
        <w:t>5216</w:t>
      </w:r>
      <w:r>
        <w:rPr>
          <w:rFonts w:ascii="Arial" w:hAnsi="Arial" w:cs="Arial"/>
        </w:rPr>
        <w:t xml:space="preserve"> </w:t>
      </w:r>
      <w:r w:rsidR="000163FB">
        <w:rPr>
          <w:rFonts w:ascii="Arial" w:hAnsi="Arial" w:cs="Arial"/>
        </w:rPr>
        <w:t xml:space="preserve"> </w:t>
      </w:r>
      <w:r w:rsidR="007B07DB" w:rsidRPr="007B07DB">
        <w:rPr>
          <w:rFonts w:ascii="Arial" w:hAnsi="Arial" w:cs="Arial"/>
        </w:rPr>
        <w:t>Update of TC 22.4.13a for IoT NTN band 254</w:t>
      </w:r>
      <w:r>
        <w:rPr>
          <w:rFonts w:ascii="Arial" w:hAnsi="Arial" w:cs="Arial"/>
        </w:rPr>
        <w:t xml:space="preserve">, </w:t>
      </w:r>
      <w:r w:rsidR="00806629">
        <w:rPr>
          <w:rFonts w:ascii="Arial" w:hAnsi="Arial" w:cs="Arial"/>
        </w:rPr>
        <w:t xml:space="preserve">China </w:t>
      </w:r>
      <w:proofErr w:type="spellStart"/>
      <w:r w:rsidR="00806629">
        <w:rPr>
          <w:rFonts w:ascii="Arial" w:hAnsi="Arial" w:cs="Arial"/>
        </w:rPr>
        <w:t>Telecom,MediaTek</w:t>
      </w:r>
      <w:proofErr w:type="spellEnd"/>
      <w:r w:rsidR="001F3465">
        <w:rPr>
          <w:rFonts w:ascii="Arial" w:hAnsi="Arial" w:cs="Arial"/>
        </w:rPr>
        <w:t xml:space="preserve"> Inc.</w:t>
      </w:r>
    </w:p>
    <w:p w14:paraId="73BF4E4B" w14:textId="77777777" w:rsidR="008B0E8D" w:rsidRDefault="008B0E8D" w:rsidP="008B0E8D">
      <w:pPr>
        <w:tabs>
          <w:tab w:val="left" w:pos="426"/>
          <w:tab w:val="left" w:pos="1701"/>
        </w:tabs>
        <w:snapToGrid w:val="0"/>
        <w:rPr>
          <w:rFonts w:ascii="Arial" w:hAnsi="Arial" w:cs="Arial"/>
          <w:bCs/>
        </w:rPr>
      </w:pPr>
    </w:p>
    <w:p w14:paraId="73B45EE7" w14:textId="55EA4DA4" w:rsidR="008B0E8D" w:rsidRDefault="008B0E8D" w:rsidP="008B0E8D">
      <w:pPr>
        <w:snapToGrid w:val="0"/>
        <w:rPr>
          <w:rFonts w:ascii="Arial" w:hAnsi="Arial" w:cs="Arial"/>
          <w:b/>
        </w:rPr>
      </w:pPr>
      <w:r>
        <w:rPr>
          <w:rFonts w:ascii="Arial" w:hAnsi="Arial" w:cs="Arial" w:hint="eastAsia"/>
          <w:b/>
        </w:rPr>
        <w:t>TS 3</w:t>
      </w:r>
      <w:r>
        <w:rPr>
          <w:rFonts w:ascii="Arial" w:hAnsi="Arial" w:cs="Arial"/>
          <w:b/>
        </w:rPr>
        <w:t>6.523-2</w:t>
      </w:r>
      <w:r>
        <w:rPr>
          <w:rFonts w:ascii="Arial" w:hAnsi="Arial" w:cs="Arial" w:hint="eastAsia"/>
          <w:b/>
        </w:rPr>
        <w:t xml:space="preserve"> CRs</w:t>
      </w:r>
    </w:p>
    <w:p w14:paraId="59858E63" w14:textId="5324EB95" w:rsidR="008B0E8D" w:rsidRDefault="008B0E8D" w:rsidP="008B0E8D">
      <w:pPr>
        <w:tabs>
          <w:tab w:val="left" w:pos="426"/>
          <w:tab w:val="left" w:pos="1701"/>
        </w:tabs>
        <w:snapToGrid w:val="0"/>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C11919">
        <w:rPr>
          <w:rFonts w:ascii="Arial" w:hAnsi="Arial" w:cs="Arial"/>
        </w:rPr>
        <w:t>5217</w:t>
      </w:r>
      <w:r>
        <w:rPr>
          <w:rFonts w:ascii="Arial" w:hAnsi="Arial" w:cs="Arial"/>
        </w:rPr>
        <w:t xml:space="preserve"> </w:t>
      </w:r>
      <w:r w:rsidR="000163FB">
        <w:rPr>
          <w:rFonts w:ascii="Arial" w:hAnsi="Arial" w:cs="Arial"/>
        </w:rPr>
        <w:t xml:space="preserve"> </w:t>
      </w:r>
      <w:r w:rsidR="00C11919" w:rsidRPr="00C11919">
        <w:rPr>
          <w:rFonts w:ascii="Arial" w:hAnsi="Arial" w:cs="Arial"/>
        </w:rPr>
        <w:t>Addition of SIG PICS for IoT NTN band 254</w:t>
      </w:r>
      <w:r>
        <w:rPr>
          <w:rFonts w:ascii="Arial" w:hAnsi="Arial" w:cs="Arial"/>
        </w:rPr>
        <w:t xml:space="preserve">, </w:t>
      </w:r>
      <w:r w:rsidR="00806629">
        <w:rPr>
          <w:rFonts w:ascii="Arial" w:hAnsi="Arial" w:cs="Arial"/>
        </w:rPr>
        <w:t xml:space="preserve">China </w:t>
      </w:r>
      <w:proofErr w:type="spellStart"/>
      <w:r w:rsidR="00806629">
        <w:rPr>
          <w:rFonts w:ascii="Arial" w:hAnsi="Arial" w:cs="Arial"/>
        </w:rPr>
        <w:t>Telecom,MediaTek</w:t>
      </w:r>
      <w:proofErr w:type="spellEnd"/>
      <w:r w:rsidR="001F3465">
        <w:rPr>
          <w:rFonts w:ascii="Arial" w:hAnsi="Arial" w:cs="Arial"/>
        </w:rPr>
        <w:t xml:space="preserve"> Inc.</w:t>
      </w: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E84B7" w14:textId="77777777" w:rsidR="00E934DA" w:rsidRDefault="00E934DA">
      <w:r>
        <w:separator/>
      </w:r>
    </w:p>
  </w:endnote>
  <w:endnote w:type="continuationSeparator" w:id="0">
    <w:p w14:paraId="46D72E8D" w14:textId="77777777" w:rsidR="00E934DA" w:rsidRDefault="00E9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E5A00" w14:textId="77777777" w:rsidR="00E934DA" w:rsidRDefault="00E934DA">
      <w:r>
        <w:separator/>
      </w:r>
    </w:p>
  </w:footnote>
  <w:footnote w:type="continuationSeparator" w:id="0">
    <w:p w14:paraId="671E1097" w14:textId="77777777" w:rsidR="00E934DA" w:rsidRDefault="00E93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41DD"/>
    <w:rsid w:val="00007BD0"/>
    <w:rsid w:val="000117A9"/>
    <w:rsid w:val="00011C3B"/>
    <w:rsid w:val="000163FB"/>
    <w:rsid w:val="00020BBF"/>
    <w:rsid w:val="000276C5"/>
    <w:rsid w:val="0004456C"/>
    <w:rsid w:val="00050DC4"/>
    <w:rsid w:val="0005259B"/>
    <w:rsid w:val="00053BE9"/>
    <w:rsid w:val="00053FEE"/>
    <w:rsid w:val="00054C07"/>
    <w:rsid w:val="00060AE4"/>
    <w:rsid w:val="000623DA"/>
    <w:rsid w:val="00070022"/>
    <w:rsid w:val="000715B3"/>
    <w:rsid w:val="00071EF5"/>
    <w:rsid w:val="000746A7"/>
    <w:rsid w:val="00075011"/>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52AD"/>
    <w:rsid w:val="000E5E7B"/>
    <w:rsid w:val="000E601A"/>
    <w:rsid w:val="000E6130"/>
    <w:rsid w:val="000F6C1C"/>
    <w:rsid w:val="00112458"/>
    <w:rsid w:val="00114BEC"/>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DC4"/>
    <w:rsid w:val="0022299E"/>
    <w:rsid w:val="0022485E"/>
    <w:rsid w:val="00231EFA"/>
    <w:rsid w:val="00233B42"/>
    <w:rsid w:val="00235936"/>
    <w:rsid w:val="00243A99"/>
    <w:rsid w:val="002512EE"/>
    <w:rsid w:val="0026602F"/>
    <w:rsid w:val="0026686C"/>
    <w:rsid w:val="0026774A"/>
    <w:rsid w:val="00273254"/>
    <w:rsid w:val="0027592A"/>
    <w:rsid w:val="00281202"/>
    <w:rsid w:val="00294697"/>
    <w:rsid w:val="00294F6E"/>
    <w:rsid w:val="0029567C"/>
    <w:rsid w:val="002964FD"/>
    <w:rsid w:val="002971CF"/>
    <w:rsid w:val="002C0B82"/>
    <w:rsid w:val="002D0230"/>
    <w:rsid w:val="002D3862"/>
    <w:rsid w:val="002D5FB2"/>
    <w:rsid w:val="002E0F18"/>
    <w:rsid w:val="002E222E"/>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47B7"/>
    <w:rsid w:val="00365F3F"/>
    <w:rsid w:val="003666A8"/>
    <w:rsid w:val="00367401"/>
    <w:rsid w:val="003675EA"/>
    <w:rsid w:val="00367FDF"/>
    <w:rsid w:val="00375678"/>
    <w:rsid w:val="003863A5"/>
    <w:rsid w:val="00386F81"/>
    <w:rsid w:val="0039390A"/>
    <w:rsid w:val="00394AB0"/>
    <w:rsid w:val="00395012"/>
    <w:rsid w:val="00396252"/>
    <w:rsid w:val="003A21BD"/>
    <w:rsid w:val="003A2D2B"/>
    <w:rsid w:val="003A2D68"/>
    <w:rsid w:val="003A4B47"/>
    <w:rsid w:val="003B1D0D"/>
    <w:rsid w:val="003B24AF"/>
    <w:rsid w:val="003B32E0"/>
    <w:rsid w:val="003B7182"/>
    <w:rsid w:val="003D033B"/>
    <w:rsid w:val="003D2B22"/>
    <w:rsid w:val="003D5036"/>
    <w:rsid w:val="003D5E72"/>
    <w:rsid w:val="003D764D"/>
    <w:rsid w:val="003E1898"/>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6520"/>
    <w:rsid w:val="00443A56"/>
    <w:rsid w:val="00452211"/>
    <w:rsid w:val="004531C9"/>
    <w:rsid w:val="00457D91"/>
    <w:rsid w:val="00460C31"/>
    <w:rsid w:val="00464E5B"/>
    <w:rsid w:val="0047055A"/>
    <w:rsid w:val="00474450"/>
    <w:rsid w:val="00480857"/>
    <w:rsid w:val="004862E8"/>
    <w:rsid w:val="004873E6"/>
    <w:rsid w:val="00494C83"/>
    <w:rsid w:val="0049654E"/>
    <w:rsid w:val="004A121C"/>
    <w:rsid w:val="004A288D"/>
    <w:rsid w:val="004A7AF3"/>
    <w:rsid w:val="004B00DB"/>
    <w:rsid w:val="004B15B8"/>
    <w:rsid w:val="004B50EE"/>
    <w:rsid w:val="004B566C"/>
    <w:rsid w:val="004B7B48"/>
    <w:rsid w:val="004C46E6"/>
    <w:rsid w:val="004D4AB1"/>
    <w:rsid w:val="004E0146"/>
    <w:rsid w:val="004E4DBF"/>
    <w:rsid w:val="004F05EB"/>
    <w:rsid w:val="004F218A"/>
    <w:rsid w:val="004F6E9B"/>
    <w:rsid w:val="00501B16"/>
    <w:rsid w:val="0050334E"/>
    <w:rsid w:val="00505387"/>
    <w:rsid w:val="005111D3"/>
    <w:rsid w:val="0051138E"/>
    <w:rsid w:val="00512A95"/>
    <w:rsid w:val="00512DF7"/>
    <w:rsid w:val="00512FDD"/>
    <w:rsid w:val="005141E7"/>
    <w:rsid w:val="00517E63"/>
    <w:rsid w:val="00522E15"/>
    <w:rsid w:val="00526B0D"/>
    <w:rsid w:val="00532EAD"/>
    <w:rsid w:val="00534D33"/>
    <w:rsid w:val="00534FC2"/>
    <w:rsid w:val="00536F15"/>
    <w:rsid w:val="005516FA"/>
    <w:rsid w:val="00551FE6"/>
    <w:rsid w:val="0055346F"/>
    <w:rsid w:val="005579FF"/>
    <w:rsid w:val="0056504D"/>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3D47"/>
    <w:rsid w:val="005D00F3"/>
    <w:rsid w:val="005D0418"/>
    <w:rsid w:val="005D10F1"/>
    <w:rsid w:val="005E1D58"/>
    <w:rsid w:val="005E35E0"/>
    <w:rsid w:val="005F30BA"/>
    <w:rsid w:val="00602662"/>
    <w:rsid w:val="00610E37"/>
    <w:rsid w:val="00615A77"/>
    <w:rsid w:val="006207ED"/>
    <w:rsid w:val="006212C3"/>
    <w:rsid w:val="00626BC9"/>
    <w:rsid w:val="00627E4E"/>
    <w:rsid w:val="00636F78"/>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2207"/>
    <w:rsid w:val="006A3ADF"/>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0751"/>
    <w:rsid w:val="007427C5"/>
    <w:rsid w:val="00752BDE"/>
    <w:rsid w:val="00765FA2"/>
    <w:rsid w:val="00766CFB"/>
    <w:rsid w:val="0077435C"/>
    <w:rsid w:val="007816FF"/>
    <w:rsid w:val="00783B44"/>
    <w:rsid w:val="00785028"/>
    <w:rsid w:val="0078554A"/>
    <w:rsid w:val="007A3433"/>
    <w:rsid w:val="007A3A5A"/>
    <w:rsid w:val="007A4370"/>
    <w:rsid w:val="007A5927"/>
    <w:rsid w:val="007B07DB"/>
    <w:rsid w:val="007C3EFC"/>
    <w:rsid w:val="007C4F45"/>
    <w:rsid w:val="007C50D5"/>
    <w:rsid w:val="007C7F6A"/>
    <w:rsid w:val="007D57A8"/>
    <w:rsid w:val="007D6DDB"/>
    <w:rsid w:val="007D72F1"/>
    <w:rsid w:val="007E1D15"/>
    <w:rsid w:val="007E1DEA"/>
    <w:rsid w:val="007E2202"/>
    <w:rsid w:val="007E260C"/>
    <w:rsid w:val="007E2912"/>
    <w:rsid w:val="007E6BEF"/>
    <w:rsid w:val="007F12F7"/>
    <w:rsid w:val="007F30BC"/>
    <w:rsid w:val="007F3420"/>
    <w:rsid w:val="007F51F2"/>
    <w:rsid w:val="00806629"/>
    <w:rsid w:val="008145EA"/>
    <w:rsid w:val="00815808"/>
    <w:rsid w:val="00815869"/>
    <w:rsid w:val="00816B81"/>
    <w:rsid w:val="0082081D"/>
    <w:rsid w:val="00823B90"/>
    <w:rsid w:val="0083266E"/>
    <w:rsid w:val="00841B12"/>
    <w:rsid w:val="00843654"/>
    <w:rsid w:val="008546E5"/>
    <w:rsid w:val="00854F11"/>
    <w:rsid w:val="00856658"/>
    <w:rsid w:val="008625B2"/>
    <w:rsid w:val="00862EE9"/>
    <w:rsid w:val="00865EA8"/>
    <w:rsid w:val="00871653"/>
    <w:rsid w:val="00873BC3"/>
    <w:rsid w:val="00881D74"/>
    <w:rsid w:val="00881E7B"/>
    <w:rsid w:val="008836AC"/>
    <w:rsid w:val="00884273"/>
    <w:rsid w:val="00887422"/>
    <w:rsid w:val="0089166C"/>
    <w:rsid w:val="00893204"/>
    <w:rsid w:val="008960DE"/>
    <w:rsid w:val="008A36DF"/>
    <w:rsid w:val="008A65D0"/>
    <w:rsid w:val="008B0E8D"/>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7665"/>
    <w:rsid w:val="00900612"/>
    <w:rsid w:val="00900AE8"/>
    <w:rsid w:val="00900DAD"/>
    <w:rsid w:val="00900F07"/>
    <w:rsid w:val="00905164"/>
    <w:rsid w:val="00911C87"/>
    <w:rsid w:val="0091408E"/>
    <w:rsid w:val="0092096D"/>
    <w:rsid w:val="00922846"/>
    <w:rsid w:val="00924BBE"/>
    <w:rsid w:val="00925C51"/>
    <w:rsid w:val="0093154C"/>
    <w:rsid w:val="00932AF0"/>
    <w:rsid w:val="009378CA"/>
    <w:rsid w:val="009435BA"/>
    <w:rsid w:val="00943E0E"/>
    <w:rsid w:val="00947389"/>
    <w:rsid w:val="0095025E"/>
    <w:rsid w:val="00953162"/>
    <w:rsid w:val="00953BE2"/>
    <w:rsid w:val="0095558E"/>
    <w:rsid w:val="00955C4C"/>
    <w:rsid w:val="00957795"/>
    <w:rsid w:val="0096404A"/>
    <w:rsid w:val="0097460E"/>
    <w:rsid w:val="00975568"/>
    <w:rsid w:val="00977E77"/>
    <w:rsid w:val="00986E02"/>
    <w:rsid w:val="00995338"/>
    <w:rsid w:val="00996008"/>
    <w:rsid w:val="00996777"/>
    <w:rsid w:val="009A318E"/>
    <w:rsid w:val="009C0BC7"/>
    <w:rsid w:val="009C6592"/>
    <w:rsid w:val="009D2D07"/>
    <w:rsid w:val="009D50A3"/>
    <w:rsid w:val="009D51E6"/>
    <w:rsid w:val="009D5231"/>
    <w:rsid w:val="009D56EA"/>
    <w:rsid w:val="009E209B"/>
    <w:rsid w:val="009E4249"/>
    <w:rsid w:val="009E595D"/>
    <w:rsid w:val="009F0747"/>
    <w:rsid w:val="009F5329"/>
    <w:rsid w:val="00A03514"/>
    <w:rsid w:val="00A06D6B"/>
    <w:rsid w:val="00A10384"/>
    <w:rsid w:val="00A17079"/>
    <w:rsid w:val="00A178EE"/>
    <w:rsid w:val="00A303A6"/>
    <w:rsid w:val="00A333A5"/>
    <w:rsid w:val="00A35A04"/>
    <w:rsid w:val="00A370D5"/>
    <w:rsid w:val="00A41130"/>
    <w:rsid w:val="00A416E6"/>
    <w:rsid w:val="00A448C3"/>
    <w:rsid w:val="00A458D4"/>
    <w:rsid w:val="00A4664F"/>
    <w:rsid w:val="00A46FB7"/>
    <w:rsid w:val="00A53118"/>
    <w:rsid w:val="00A5417F"/>
    <w:rsid w:val="00A76465"/>
    <w:rsid w:val="00A843AC"/>
    <w:rsid w:val="00A86AB5"/>
    <w:rsid w:val="00A87B06"/>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AF1B56"/>
    <w:rsid w:val="00B00BBE"/>
    <w:rsid w:val="00B10710"/>
    <w:rsid w:val="00B11910"/>
    <w:rsid w:val="00B130C5"/>
    <w:rsid w:val="00B13481"/>
    <w:rsid w:val="00B176A4"/>
    <w:rsid w:val="00B17C98"/>
    <w:rsid w:val="00B208FA"/>
    <w:rsid w:val="00B25C12"/>
    <w:rsid w:val="00B2766F"/>
    <w:rsid w:val="00B31ABC"/>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97243"/>
    <w:rsid w:val="00B977C5"/>
    <w:rsid w:val="00BB5171"/>
    <w:rsid w:val="00BB66D5"/>
    <w:rsid w:val="00BC7E6E"/>
    <w:rsid w:val="00BD01C9"/>
    <w:rsid w:val="00BD6A31"/>
    <w:rsid w:val="00BE1D1F"/>
    <w:rsid w:val="00BE2201"/>
    <w:rsid w:val="00BE5E66"/>
    <w:rsid w:val="00BE6EDC"/>
    <w:rsid w:val="00C00281"/>
    <w:rsid w:val="00C04CA7"/>
    <w:rsid w:val="00C05625"/>
    <w:rsid w:val="00C07252"/>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DAF"/>
    <w:rsid w:val="00C80116"/>
    <w:rsid w:val="00C85342"/>
    <w:rsid w:val="00C87BFC"/>
    <w:rsid w:val="00C934B8"/>
    <w:rsid w:val="00C97203"/>
    <w:rsid w:val="00CA0D9A"/>
    <w:rsid w:val="00CB39DE"/>
    <w:rsid w:val="00CB4EB8"/>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22FB9"/>
    <w:rsid w:val="00E231B8"/>
    <w:rsid w:val="00E318F1"/>
    <w:rsid w:val="00E36051"/>
    <w:rsid w:val="00E4259F"/>
    <w:rsid w:val="00E4360E"/>
    <w:rsid w:val="00E544FA"/>
    <w:rsid w:val="00E55E83"/>
    <w:rsid w:val="00E5792E"/>
    <w:rsid w:val="00E6077C"/>
    <w:rsid w:val="00E62A74"/>
    <w:rsid w:val="00E6618E"/>
    <w:rsid w:val="00E75AD4"/>
    <w:rsid w:val="00E77436"/>
    <w:rsid w:val="00E776CF"/>
    <w:rsid w:val="00E82806"/>
    <w:rsid w:val="00E82C8E"/>
    <w:rsid w:val="00E87CFA"/>
    <w:rsid w:val="00E9237E"/>
    <w:rsid w:val="00E934DA"/>
    <w:rsid w:val="00E93D77"/>
    <w:rsid w:val="00E949BE"/>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B50CE"/>
    <w:rsid w:val="00FC345B"/>
    <w:rsid w:val="00FC38C9"/>
    <w:rsid w:val="00FD0A60"/>
    <w:rsid w:val="00FD4E37"/>
    <w:rsid w:val="00FD53A5"/>
    <w:rsid w:val="00FD7E82"/>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862E8"/>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1063</Words>
  <Characters>6065</Characters>
  <Application>Microsoft Office Word</Application>
  <DocSecurity>0</DocSecurity>
  <Lines>50</Lines>
  <Paragraphs>14</Paragraphs>
  <ScaleCrop>false</ScaleCrop>
  <Company>株式会社エヌ・ティ・ティ・ドコモ</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10</cp:revision>
  <dcterms:created xsi:type="dcterms:W3CDTF">2024-08-30T10:10:00Z</dcterms:created>
  <dcterms:modified xsi:type="dcterms:W3CDTF">2024-08-30T10:10:00Z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